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0" w:name="_GoBack"/>
      <w:bookmarkEnd w:id="0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Основные школьные дела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основных школьных дел предусматривает:</w:t>
      </w:r>
    </w:p>
    <w:p w:rsidR="002E2D65" w:rsidRPr="002E2D65" w:rsidRDefault="002E2D65" w:rsidP="002E2D6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</w:r>
    </w:p>
    <w:p w:rsidR="002E2D65" w:rsidRPr="002E2D65" w:rsidRDefault="002E2D65" w:rsidP="002E2D6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торжественные мероприятия, </w:t>
      </w:r>
      <w:r w:rsidRPr="002E2D6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связанные с завершением образования, переходом на </w:t>
      </w: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следующий уровень </w:t>
      </w:r>
      <w:r w:rsidRPr="002E2D6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образования, символизирующие приобретение новых социальных статусов в школе, обществе</w:t>
      </w: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2E2D65" w:rsidRPr="002E2D65" w:rsidRDefault="002E2D65" w:rsidP="002E2D6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2E2D65" w:rsidRPr="002E2D65" w:rsidRDefault="002E2D65" w:rsidP="002E2D6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2E2D65" w:rsidRPr="002E2D65" w:rsidRDefault="002E2D65" w:rsidP="002E2D6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2E2D65" w:rsidRPr="002E2D65" w:rsidRDefault="002E2D65" w:rsidP="002E2D6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2E2D65" w:rsidRPr="002E2D65" w:rsidRDefault="002E2D65" w:rsidP="002E2D6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вовлечение по возможности</w:t>
      </w:r>
      <w:r w:rsidRPr="002E2D65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в освоении навыков </w:t>
      </w: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подготовки, проведения, анализа общешкольных дел;</w:t>
      </w:r>
    </w:p>
    <w:p w:rsidR="002E2D65" w:rsidRPr="002E2D65" w:rsidRDefault="002E2D65" w:rsidP="002E2D65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" w:name="_Toc81304360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2.2. Классное руководство</w:t>
      </w:r>
      <w:bookmarkEnd w:id="1"/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классного руководства предусматривает: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планирование и проведение классных часов;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сплочение коллектива класса через: игры и тренинги на сплочение </w:t>
      </w: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br/>
        <w:t xml:space="preserve">и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0"/>
          <w:kern w:val="2"/>
          <w:sz w:val="24"/>
          <w:szCs w:val="24"/>
          <w:u w:val="single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привлечение родителей (законных представителей), членов </w:t>
      </w:r>
      <w:proofErr w:type="gramStart"/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семей</w:t>
      </w:r>
      <w:proofErr w:type="gramEnd"/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обучающихся к организации и проведению воспитательных дел, мероприятий в классе и школе;</w:t>
      </w:r>
    </w:p>
    <w:p w:rsidR="002E2D65" w:rsidRPr="002E2D65" w:rsidRDefault="002E2D65" w:rsidP="002E2D65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в классе праздников, конкурсов, соревнований и тд.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" w:name="_Toc81304361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2.3. Школьный урок</w:t>
      </w:r>
      <w:bookmarkEnd w:id="2"/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2E2D65" w:rsidRPr="002E2D65" w:rsidRDefault="002E2D65" w:rsidP="002E2D65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2E2D65" w:rsidRPr="002E2D65" w:rsidRDefault="002E2D65" w:rsidP="002E2D65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2E2D65" w:rsidRPr="002E2D65" w:rsidRDefault="002E2D65" w:rsidP="002E2D65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выбор методов, методик, технологий, оказывающих воспитательное </w:t>
      </w:r>
      <w:r w:rsidRPr="002E2D6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2E2D65" w:rsidRPr="002E2D65" w:rsidRDefault="002E2D65" w:rsidP="002E2D65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2E2D65" w:rsidRPr="002E2D65" w:rsidRDefault="002E2D65" w:rsidP="002E2D65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E2D65" w:rsidRPr="002E2D65" w:rsidRDefault="002E2D65" w:rsidP="002E2D65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2E2D65" w:rsidRPr="002E2D65" w:rsidRDefault="002E2D65" w:rsidP="002E2D65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2E2D65" w:rsidRPr="002E2D65" w:rsidRDefault="002E2D65" w:rsidP="002E2D65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2E2D65" w:rsidRPr="002E2D65" w:rsidRDefault="002E2D65" w:rsidP="002E2D65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3" w:name="_Toc81304362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2.4. Внеурочная деятельность</w:t>
      </w:r>
      <w:bookmarkEnd w:id="3"/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вовлечение обучающихся в интересную и полезную для них деятельность, </w:t>
      </w: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формирование в кружках, секциях, клубах, студиях детско-взрослых общностей,</w:t>
      </w:r>
      <w:r w:rsidRPr="002E2D65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которые объединяют обучающихся и педагогов общими позитивными эмоциями и доверительными отношениями;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Реализация воспитательного потенциала внеурочной деятельности в школе осуществляется </w:t>
      </w:r>
      <w:proofErr w:type="gramStart"/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рамках</w:t>
      </w:r>
      <w:proofErr w:type="gramEnd"/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следующих выбранных обучающимися курсов, занятий </w:t>
      </w: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(</w:t>
      </w:r>
      <w:r w:rsidRPr="002E2D65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):</w:t>
      </w:r>
      <w:r w:rsidRPr="002E2D65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патриотической, гражданско-патриотической, военно-патриотической, краеведческой, историко-культурной</w:t>
      </w:r>
      <w:r w:rsidRPr="002E2D65">
        <w:rPr>
          <w:rFonts w:ascii="Times New Roman" w:eastAsia="Times New Roman" w:hAnsi="Times New Roman" w:cs="Times New Roman"/>
          <w:bCs/>
          <w:iCs/>
          <w:strike/>
          <w:color w:val="000000"/>
          <w:w w:val="0"/>
          <w:kern w:val="2"/>
          <w:sz w:val="24"/>
          <w:szCs w:val="24"/>
          <w:lang w:eastAsia="ko-KR"/>
        </w:rPr>
        <w:t xml:space="preserve">, </w:t>
      </w: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направленности;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познавательной, научной, исследовательской, просветительской направленности;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экологической, природоохранной направленности;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туристско-краеведческой направленности;</w:t>
      </w:r>
    </w:p>
    <w:p w:rsidR="002E2D65" w:rsidRPr="002E2D65" w:rsidRDefault="002E2D65" w:rsidP="002E2D6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оздоровительной и спортивной направленности.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4" w:name="_Toc81304363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2.5. Внешкольные мероприятия</w:t>
      </w:r>
      <w:bookmarkEnd w:id="4"/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2E2D65" w:rsidRPr="002E2D65" w:rsidRDefault="002E2D65" w:rsidP="002E2D65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2E2D65" w:rsidRPr="002E2D65" w:rsidRDefault="002E2D65" w:rsidP="002E2D65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</w:p>
    <w:p w:rsidR="002E2D65" w:rsidRPr="002E2D65" w:rsidRDefault="002E2D65" w:rsidP="002E2D65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</w:t>
      </w:r>
      <w:proofErr w:type="gramStart"/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биографий</w:t>
      </w:r>
      <w:proofErr w:type="gramEnd"/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проживавших в этой местности российских поэтов и писателей, природных и историко-культурных ландшафтов, флоры и фауны; </w:t>
      </w:r>
    </w:p>
    <w:p w:rsidR="002E2D65" w:rsidRPr="002E2D65" w:rsidRDefault="002E2D65" w:rsidP="002E2D65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2E2D65" w:rsidRPr="002E2D65" w:rsidRDefault="002E2D65" w:rsidP="002E2D65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5" w:name="_Toc81304364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2.6. Предметно-пространственная среда</w:t>
      </w:r>
      <w:bookmarkEnd w:id="5"/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Cambria" w:eastAsia="Times New Roman" w:hAnsi="Cambria" w:cs="Times New Roman"/>
          <w:bCs/>
          <w:iCs/>
          <w:color w:val="000000"/>
          <w:w w:val="0"/>
          <w:kern w:val="2"/>
          <w:sz w:val="24"/>
          <w:szCs w:val="32"/>
          <w:lang w:eastAsia="ko-KR"/>
        </w:rPr>
      </w:pPr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</w:t>
      </w:r>
      <w:bookmarkStart w:id="6" w:name="_Toc81304365"/>
      <w:r w:rsidRPr="002E2D65">
        <w:rPr>
          <w:rFonts w:ascii="Cambria" w:eastAsia="Times New Roman" w:hAnsi="Cambria" w:cs="Times New Roman"/>
          <w:bCs/>
          <w:iCs/>
          <w:color w:val="000000"/>
          <w:w w:val="0"/>
          <w:kern w:val="2"/>
          <w:sz w:val="24"/>
          <w:szCs w:val="32"/>
          <w:lang w:eastAsia="ko-KR"/>
        </w:rPr>
        <w:t>Реализация воспитательного потенциала предметно-пространственной среды предусматривает:</w:t>
      </w:r>
      <w:bookmarkEnd w:id="6"/>
      <w:r w:rsidRPr="002E2D65">
        <w:rPr>
          <w:rFonts w:ascii="Cambria" w:eastAsia="Times New Roman" w:hAnsi="Cambria" w:cs="Times New Roman"/>
          <w:bCs/>
          <w:iCs/>
          <w:color w:val="000000"/>
          <w:w w:val="0"/>
          <w:kern w:val="2"/>
          <w:sz w:val="24"/>
          <w:szCs w:val="32"/>
          <w:lang w:eastAsia="ko-KR"/>
        </w:rPr>
        <w:t xml:space="preserve"> 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портреты выдающихся государственных деятелей России в прошлом, </w:t>
      </w: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деятелей культуры, науки, искусства, военных, героев и защитников Отечества;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«места гражданского почитания» (</w:t>
      </w:r>
      <w:r w:rsidRPr="002E2D65">
        <w:rPr>
          <w:rFonts w:ascii="Times New Roman" w:eastAsia="Times New Roman" w:hAnsi="Times New Roman" w:cs="Times New Roman"/>
          <w:bCs/>
          <w:i/>
          <w:iCs/>
          <w:color w:val="000000"/>
          <w:w w:val="0"/>
          <w:kern w:val="2"/>
          <w:sz w:val="24"/>
          <w:szCs w:val="24"/>
          <w:lang w:eastAsia="ko-KR"/>
        </w:rPr>
        <w:t>Особенно если школа носит имя выдающегося исторического деятеля, ученого, героя, защитника Отечества и т.п</w:t>
      </w: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.)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благоустройство школьных аудиторий классными руководителями вместе с обучающимся в своих классах;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2E2D65" w:rsidRPr="002E2D65" w:rsidRDefault="002E2D65" w:rsidP="002E2D65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7" w:name="_Toc81304366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2.7. Работа с родителями</w:t>
      </w:r>
      <w:bookmarkEnd w:id="7"/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работы с родителями предусматривает:</w:t>
      </w:r>
    </w:p>
    <w:p w:rsidR="002E2D65" w:rsidRPr="002E2D65" w:rsidRDefault="002E2D65" w:rsidP="002E2D65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создание и работу родительского комитета, участвующего в управлении классом и школой;</w:t>
      </w:r>
    </w:p>
    <w:p w:rsidR="002E2D65" w:rsidRPr="002E2D65" w:rsidRDefault="002E2D65" w:rsidP="002E2D65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родительские собрания в классах, общешкольные собрания;</w:t>
      </w:r>
    </w:p>
    <w:p w:rsidR="002E2D65" w:rsidRPr="002E2D65" w:rsidRDefault="002E2D65" w:rsidP="002E2D65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родительские дни, в которые родители могут посещать уроки и внеурочные занятия;</w:t>
      </w:r>
    </w:p>
    <w:p w:rsidR="002E2D65" w:rsidRPr="002E2D65" w:rsidRDefault="002E2D65" w:rsidP="002E2D65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2E2D65" w:rsidRPr="002E2D65" w:rsidRDefault="002E2D65" w:rsidP="002E2D65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2E2D65" w:rsidRPr="002E2D65" w:rsidRDefault="002E2D65" w:rsidP="002E2D65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2E2D65" w:rsidRPr="002E2D65" w:rsidRDefault="002E2D65" w:rsidP="002E2D65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2E2D65" w:rsidRPr="002E2D65" w:rsidRDefault="002E2D65" w:rsidP="002E2D65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2E2D65" w:rsidRPr="002E2D65" w:rsidRDefault="002E2D65" w:rsidP="002E2D65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8" w:name="_Toc81304367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2.8. Самоуправление</w:t>
      </w:r>
      <w:bookmarkEnd w:id="8"/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Ученическое самоуправление – форма реализации обучающимися права на участие в управлении школой в порядке, установленном ее уставом. Создание и поддержка ученического самоуправления формирует в школе особую воспитывающую среду, помогает педагогам воспитывать у обучающихся инициативность, самостоятельность, ответственность, трудолюбие, чувство собственного достоинства, а обучающимся дает </w:t>
      </w: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возможность самовыражения и самореализации. В начальной школе ученическое самоуправление организуется педагогическим коллективом, прежде всего, классными руководителями. 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ученического самоуправления в школе предусматривает:</w:t>
      </w:r>
    </w:p>
    <w:p w:rsidR="002E2D65" w:rsidRPr="002E2D65" w:rsidRDefault="002E2D65" w:rsidP="002E2D65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деятельность в школе совета старост, объединяющего избранных обучающимися на классных часах в каждом классе старост класса на параллели, уровне общего образования и (или) в целом в школе;</w:t>
      </w:r>
    </w:p>
    <w:p w:rsidR="002E2D65" w:rsidRPr="002E2D65" w:rsidRDefault="002E2D65" w:rsidP="002E2D65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исполнение обучающимися, взявшими на себя соответствующую роль или исполняющими ее по решению органа самоуправления в классе (контроль за порядком и чистотой в классе, уход за комнатными растениями, обновление наглядной, новостной информации в классе и т.п.); </w:t>
      </w:r>
    </w:p>
    <w:p w:rsidR="002E2D65" w:rsidRPr="002E2D65" w:rsidRDefault="002E2D65" w:rsidP="002E2D65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деятельность выборных органов ученического самоуправления, отвечающих за разные направления работы класса;</w:t>
      </w:r>
    </w:p>
    <w:p w:rsidR="002E2D65" w:rsidRPr="002E2D65" w:rsidRDefault="002E2D65" w:rsidP="002E2D65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создание ученического актива, совета обучающихся школы, инициирующего проведение значимых для обучающихся, школы событий, дел (соревнований, конкурсов, фестивалей, выставок и т.п.), участвующих в их организации и проведении;</w:t>
      </w:r>
    </w:p>
    <w:p w:rsidR="002E2D65" w:rsidRPr="002E2D65" w:rsidRDefault="002E2D65" w:rsidP="002E2D65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деятельность творческих советов, образуемых для проведения тех или иных конкретных мероприятий, праздников, вечеров, акций и т.п.;</w:t>
      </w:r>
    </w:p>
    <w:p w:rsidR="002E2D65" w:rsidRPr="002E2D65" w:rsidRDefault="002E2D65" w:rsidP="002E2D65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участие обучающихся в анализе результатов воспитательной деятельности в школе с учетом их возраста, в принятии решений в системе поощрений в классе, школе.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9" w:name="_Toc81304368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2.9. Профилактика и безопасность</w:t>
      </w:r>
      <w:bookmarkEnd w:id="9"/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</w:t>
      </w: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жизнедеятельности как условия успешной воспитательной деятельности;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</w:t>
      </w: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поведения и др.); 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2E2D65">
        <w:rPr>
          <w:rFonts w:ascii="Times New Roman" w:eastAsia="Calibri" w:hAnsi="Times New Roman" w:cs="Times New Roman"/>
          <w:b/>
          <w:sz w:val="28"/>
        </w:rPr>
        <w:t>2.10</w:t>
      </w:r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Социальное партнёрство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2E2D65" w:rsidRPr="002E2D65" w:rsidRDefault="002E2D65" w:rsidP="002E2D65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2E2D65" w:rsidRPr="002E2D65" w:rsidRDefault="002E2D65" w:rsidP="002E2D65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E2D65" w:rsidRPr="002E2D65" w:rsidRDefault="002E2D65" w:rsidP="002E2D65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E2D65" w:rsidRPr="002E2D65" w:rsidRDefault="002E2D65" w:rsidP="002E2D65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открытые </w:t>
      </w:r>
      <w:r w:rsidRPr="002E2D65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актуальные проблемы, касающиеся жизни школы, муниципального образования, региона, страны; </w:t>
      </w:r>
    </w:p>
    <w:p w:rsidR="002E2D65" w:rsidRPr="002E2D65" w:rsidRDefault="002E2D65" w:rsidP="002E2D65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r w:rsidRPr="002E2D6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обучающихся, преобразование окружающего социума, позитивное воздействие на социальное окружение.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10" w:name="_Toc81304370"/>
      <w:r w:rsidRPr="002E2D6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2.11. Профориентация (в основной и старшей школе)</w:t>
      </w:r>
      <w:bookmarkEnd w:id="10"/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2E2D65" w:rsidRPr="002E2D65" w:rsidRDefault="002E2D65" w:rsidP="002E2D65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профориентационной работы школы предусматривает: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</w:t>
      </w:r>
      <w:proofErr w:type="gramStart"/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условиях  той</w:t>
      </w:r>
      <w:proofErr w:type="gramEnd"/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или иной профессиональной деятельности;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участие в работе всероссийских профориентационных проектов;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2E2D65" w:rsidRPr="002E2D65" w:rsidRDefault="002E2D65" w:rsidP="002E2D6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2D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2E2D65" w:rsidRPr="002E2D65" w:rsidRDefault="002E2D65" w:rsidP="002E2D65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0F2875" w:rsidRDefault="000F2875"/>
    <w:sectPr w:rsidR="000F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C"/>
    <w:rsid w:val="000F2875"/>
    <w:rsid w:val="002E2D65"/>
    <w:rsid w:val="00E6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5C34"/>
  <w15:chartTrackingRefBased/>
  <w15:docId w15:val="{D382CEF5-71D4-483E-9432-3D42299E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3517</Words>
  <Characters>20048</Characters>
  <Application>Microsoft Office Word</Application>
  <DocSecurity>0</DocSecurity>
  <Lines>167</Lines>
  <Paragraphs>47</Paragraphs>
  <ScaleCrop>false</ScaleCrop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2023-03-16T04:47:00Z</dcterms:created>
  <dcterms:modified xsi:type="dcterms:W3CDTF">2023-03-16T04:47:00Z</dcterms:modified>
</cp:coreProperties>
</file>